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A100A6" w:rsidRDefault="00677BDD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A100A6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דיסקרימינאציע איז קעגן די געזעץ</w:t>
      </w:r>
    </w:p>
    <w:p w14:paraId="10E4E43F" w14:textId="492E691D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Name of the covered entity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] קאַמפּלייז מיט אָנווענדלעך פעדעראלע יידל רעכט געזעצן און דיסקרימינירן נישט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 אויף דער באזע פון ראַסע, קאָליר, נאציאנאלע אָריגין, עלטער, דיסאַביליטי אָדער געשלעכט (אין לויט מיט די פאַרנעם פון געשלעכט דיסקרימינאַציע דיסקרייבד אין 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45 CFR § 92.101 (a)(2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)) 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optional: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 (אָדער געשלעכט, א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ַרייַנגערעכנט געשלעכט קעראַקטעריסטיקס, אַרייַנגערעכנט ינטערסעקס טרייץ; שוואַנגערשאַפט אָדער פֿאַרבונדענע טנאָים; געשלעכט אָריענטירונג; דזשענדער אידענטיטעט און געשלעכט סטערעאָטיפּעס)</w:t>
      </w:r>
      <w:r w:rsidRPr="00A100A6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.] [</w:t>
      </w:r>
      <w:bookmarkStart w:id="0" w:name="_Hlk132272512"/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Name of the covered entity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] טוט נישט ויסשליסן מענטשן פון באַטראַכטונג אָדער מייַכל זיי ווייניק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ער. פייווערד ווייַל פון ראַסע, קאָליר, נאציאנאלע אָריגין, עלטער, דיסאַביליטי אָדער דזשענדער.</w:t>
      </w:r>
    </w:p>
    <w:bookmarkEnd w:id="0"/>
    <w:p w14:paraId="02405751" w14:textId="1801C67D" w:rsidR="00012572" w:rsidRPr="00A100A6" w:rsidRDefault="00677BDD" w:rsidP="00012572">
      <w:pPr>
        <w:widowControl w:val="0"/>
        <w:autoSpaceDE w:val="0"/>
        <w:autoSpaceDN w:val="0"/>
        <w:bidi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Optional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: [Name of the covered enti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t</w:t>
      </w:r>
      <w:r w:rsid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y]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] האלט איצט אַ באַפרייַונג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 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פֿאַר סיבות פון </w:t>
      </w:r>
      <w:r w:rsidR="00A100A6">
        <w:rPr>
          <w:rFonts w:ascii="Times New Roman" w:hAnsi="Times New Roman"/>
          <w:sz w:val="24"/>
          <w:szCs w:val="24"/>
        </w:rPr>
        <w:t>[</w:t>
      </w:r>
      <w:r w:rsidR="00A100A6">
        <w:rPr>
          <w:rFonts w:ascii="Times New Roman" w:hAnsi="Times New Roman"/>
          <w:b/>
          <w:bCs/>
          <w:sz w:val="24"/>
          <w:szCs w:val="24"/>
        </w:rPr>
        <w:t>religious and/or conscience</w:t>
      </w:r>
      <w:r w:rsidR="00A100A6">
        <w:rPr>
          <w:rFonts w:ascii="Times New Roman" w:hAnsi="Times New Roman"/>
          <w:sz w:val="24"/>
          <w:szCs w:val="24"/>
        </w:rPr>
        <w:t>]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 פון די 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HHS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 אָפפיסע פון סיוו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יל רעכט, וואָס באַפרייַונג 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Name of the covered entity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] פון נאָכקומען מיט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 </w:t>
      </w:r>
      <w:r w:rsid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[l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ist provisions of Section 1557 to which the exemption applies, and the scope/terms of that exemption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].</w:t>
      </w:r>
    </w:p>
    <w:p w14:paraId="381502EE" w14:textId="367591E6" w:rsidR="000B2898" w:rsidRPr="00A100A6" w:rsidRDefault="00677BDD" w:rsidP="00A100A6">
      <w:pPr>
        <w:widowControl w:val="0"/>
        <w:autoSpaceDE w:val="0"/>
        <w:autoSpaceDN w:val="0"/>
        <w:adjustRightInd w:val="0"/>
        <w:spacing w:after="0" w:line="480" w:lineRule="auto"/>
        <w:ind w:left="5760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hAnsi="Times New Roman"/>
          <w:sz w:val="24"/>
          <w:szCs w:val="24"/>
        </w:rPr>
        <w:t> </w:t>
      </w:r>
      <w:r w:rsidRPr="00A100A6">
        <w:rPr>
          <w:rFonts w:ascii="Times New Roman" w:hAnsi="Times New Roman"/>
          <w:sz w:val="24"/>
          <w:szCs w:val="24"/>
        </w:rPr>
        <w:tab/>
      </w:r>
      <w:r w:rsidRPr="00A100A6">
        <w:rPr>
          <w:rFonts w:ascii="Times New Roman" w:hAnsi="Times New Roman"/>
          <w:sz w:val="24"/>
          <w:szCs w:val="24"/>
        </w:rPr>
        <w:t>[</w:t>
      </w:r>
      <w:r w:rsidRPr="00A100A6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A100A6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 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• פּראָווידעס מענטשן מיט דיסאַביליטיז מיט גלייַך אַקאַמאַדיישאַנז און פריי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 פונדרויסנדיק אַידס און צונעמען באַדינונגס צו יבערגעבן מיט אונדז יפעקטיוולי, אַזאַ ווי:</w:t>
      </w:r>
    </w:p>
    <w:p w14:paraId="34D3897A" w14:textId="77777777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 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○ קוואַלאַפ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ייד צייכן שפּראַך ינטערפּראַטערז</w:t>
      </w:r>
    </w:p>
    <w:p w14:paraId="324DEA02" w14:textId="6CE9DA00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 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○ געשריבן אינפֿאָרמאַציע אין אנדערע פֿאָרמאַטירונגען (גרויס דרוקן, 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אַודיאָ, צוטריטלעך עלעקטראָניש פֿאָרמאַטירונגען, אנדערע פֿאָרמאַטירונגען).</w:t>
      </w:r>
    </w:p>
    <w:p w14:paraId="72171CA6" w14:textId="5372481B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 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• פּראָווידעס פריי מויל ה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ילף באַדינונגס צו מענטשן וועמענס ערשטיק שפּראַך איז נישט ענגליש, וואָס קען אַרייַננעמען:</w:t>
      </w:r>
    </w:p>
    <w:p w14:paraId="7BB308E8" w14:textId="77777777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lastRenderedPageBreak/>
        <w:t> 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○ קוואַלאַ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פייד ינטערפּראַטערז</w:t>
      </w:r>
    </w:p>
    <w:p w14:paraId="1E69AF2F" w14:textId="69CACA9B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 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○ אינפֿאָרמאַציע געשריבן אין אנדערע שפּראַכן.</w:t>
      </w:r>
    </w:p>
    <w:p w14:paraId="57725E23" w14:textId="5832DBD2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 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ab/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אויב איר דאַרפֿן גלייַך אַקאַמאַדיישאַנז, צונעמען אַנסאַלערי הילף און באַדינונגס, אָדער שפּראַך הילף באַדינונגס, קאָנטאַקט </w:t>
      </w:r>
      <w:r w:rsid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 xml:space="preserve"> .[n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ame of Civil Rights Coordinator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]</w:t>
      </w:r>
    </w:p>
    <w:p w14:paraId="59924A2B" w14:textId="4CB93E1E" w:rsidR="000B2898" w:rsidRPr="00A100A6" w:rsidRDefault="00677BDD" w:rsidP="000B2898">
      <w:pPr>
        <w:bidi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אויב איר גלויבן אַז [</w:t>
      </w:r>
      <w:r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n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ame of the covered entity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] האט ניט אַנדערש צו צושטעלן די סערוויסעס אָדער א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ַנדערש דיסקרימאַנייטיד קעגן איר אויף די יקער פון ראַסע, קאָליר, נאציאנאלע אָריגין, עלטער, דיסאַביליטי אָדער געשלעכט, איר קענט אַרייַן אַ קלאָג מיט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: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], </w:t>
      </w:r>
      <w:r>
        <w:rPr>
          <w:rFonts w:ascii="Times New Roman" w:eastAsia="Times New Roman" w:hAnsi="Times New Roman"/>
          <w:sz w:val="24"/>
          <w:szCs w:val="24"/>
          <w:lang w:bidi="yi-Hebr"/>
        </w:rPr>
        <w:br/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mailing</w:t>
      </w:r>
      <w:r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 xml:space="preserve"> address]</w:t>
      </w:r>
      <w:r w:rsidRPr="00677BDD">
        <w:rPr>
          <w:rFonts w:ascii="Times New Roman" w:hAnsi="Times New Roman"/>
          <w:sz w:val="24"/>
          <w:szCs w:val="24"/>
        </w:rPr>
        <w:t xml:space="preserve"> 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telephone number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], 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TTY number—if covered entity has one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], 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fax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], 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email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]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.</w:t>
      </w:r>
      <w:r>
        <w:rPr>
          <w:rFonts w:ascii="Times New Roman" w:eastAsia="Times New Roman" w:hAnsi="Times New Roman"/>
          <w:sz w:val="24"/>
          <w:szCs w:val="24"/>
          <w:lang w:bidi="yi-Hebr"/>
        </w:rPr>
        <w:br/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 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איר קענען פאָרלייגן אַ קלאָג אין מענטש אָדער דורך פּאָסט, פאַקס אָדער בליצפּאָסט.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 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אויב איר דאַרפֿן הילף צו שיקן אַ קלאָג, 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name and title of Civil Rights Coordinator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] איז בארעכטיגט צו העלפן איר.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 </w:t>
      </w:r>
    </w:p>
    <w:p w14:paraId="5C342B36" w14:textId="44384784" w:rsidR="000B2898" w:rsidRPr="00A100A6" w:rsidRDefault="00677BDD" w:rsidP="000B2898">
      <w:pPr>
        <w:bidi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איר קענט אויך פאָרלייגן אַ קל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אָג פֿאַר יידל רעכט צו די יו. עס. דעפּאַרטמענט פון געזונט און מענטשנרעכט באַדינונגס, אָפפיסע פֿאַר סיוויל רעכט, עלעקטראָניש דורך די אָפפיסע פֿאַר סיוויל רעכט קלאָג טויער, בנימצא אין </w:t>
      </w:r>
      <w:r w:rsidRPr="00A100A6">
        <w:fldChar w:fldCharType="begin"/>
      </w:r>
      <w:r w:rsidRPr="00A100A6">
        <w:instrText xml:space="preserve"> HYPERLINK "https://ocrportal.hhs.gov/ocr/portal/lobby.jsf" </w:instrText>
      </w:r>
      <w:r w:rsidRPr="00A100A6">
        <w:fldChar w:fldCharType="separate"/>
      </w:r>
      <w:r w:rsidRPr="00A100A6">
        <w:rPr>
          <w:rFonts w:ascii="Times New Roman" w:eastAsia="Times New Roman" w:hAnsi="Times New Roman"/>
          <w:color w:val="0000FF"/>
          <w:sz w:val="24"/>
          <w:szCs w:val="24"/>
          <w:u w:val="single"/>
          <w:lang w:bidi="yi-Hebr"/>
        </w:rPr>
        <w:t>https://ocrportal.hhs.gov/ocr/portal/lobby.jsf</w:t>
      </w:r>
      <w:r w:rsidRPr="00A100A6">
        <w:rPr>
          <w:rFonts w:ascii="Times New Roman" w:eastAsia="Times New Roman" w:hAnsi="Times New Roman"/>
          <w:color w:val="0000FF"/>
          <w:sz w:val="24"/>
          <w:szCs w:val="24"/>
          <w:u w:val="single"/>
          <w:lang w:bidi="yi-Hebr"/>
        </w:rPr>
        <w:fldChar w:fldCharType="end"/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, אָדער דורך פּאָסט אָדער דורך טעלעפאָן אין:</w:t>
      </w:r>
    </w:p>
    <w:p w14:paraId="43BA4D91" w14:textId="77777777" w:rsidR="007944C5" w:rsidRPr="00A100A6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A100A6" w:rsidRDefault="00677BDD" w:rsidP="000B2898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U.S. Department of Health and Human Services</w:t>
      </w:r>
    </w:p>
    <w:p w14:paraId="0D25F3CE" w14:textId="77777777" w:rsidR="000B2898" w:rsidRPr="00A100A6" w:rsidRDefault="00677BDD" w:rsidP="000B2898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200 Independence Avenue, SW</w:t>
      </w:r>
    </w:p>
    <w:p w14:paraId="0406E8D3" w14:textId="77777777" w:rsidR="000B2898" w:rsidRPr="00A100A6" w:rsidRDefault="00677BDD" w:rsidP="000B2898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Room 509F, </w:t>
      </w:r>
      <w:proofErr w:type="spellStart"/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HHH</w:t>
      </w:r>
      <w:proofErr w:type="spellEnd"/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 Building</w:t>
      </w:r>
    </w:p>
    <w:p w14:paraId="181EA8F7" w14:textId="77777777" w:rsidR="000B2898" w:rsidRPr="00A100A6" w:rsidRDefault="00677BDD" w:rsidP="000B2898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Washington, D.C. 20201 </w:t>
      </w:r>
    </w:p>
    <w:p w14:paraId="6B44DC0D" w14:textId="77777777" w:rsidR="000B2898" w:rsidRPr="00A100A6" w:rsidRDefault="00677BDD" w:rsidP="000B2898">
      <w:pPr>
        <w:bidi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1-800-368-1019, 800-537-769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7 (</w:t>
      </w:r>
      <w:proofErr w:type="spellStart"/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TDD</w:t>
      </w:r>
      <w:proofErr w:type="spellEnd"/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)</w:t>
      </w:r>
    </w:p>
    <w:p w14:paraId="41F90772" w14:textId="77777777" w:rsidR="007944C5" w:rsidRPr="00A100A6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A100A6" w:rsidRDefault="00677BDD" w:rsidP="000B2898">
      <w:pPr>
        <w:widowControl w:val="0"/>
        <w:autoSpaceDE w:val="0"/>
        <w:autoSpaceDN w:val="0"/>
        <w:bidi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קלאָג פארמען זענען בארעכטיגט ביי </w:t>
      </w:r>
      <w:hyperlink r:id="rId9" w:history="1">
        <w:r w:rsidRPr="00A100A6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bidi="yi-Hebr"/>
          </w:rPr>
          <w:t>http://www.hhs.gov/ocr/office/file/index.html</w:t>
        </w:r>
      </w:hyperlink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. </w:t>
      </w:r>
    </w:p>
    <w:p w14:paraId="59690E77" w14:textId="78A961B9" w:rsidR="00C54C4E" w:rsidRPr="00F132C5" w:rsidRDefault="00677BDD">
      <w:pPr>
        <w:bidi/>
        <w:rPr>
          <w:rFonts w:ascii="Times New Roman" w:hAnsi="Times New Roman"/>
          <w:sz w:val="24"/>
          <w:szCs w:val="24"/>
        </w:rPr>
      </w:pP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If applicable: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 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דער אָנזאָ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>ג איז בנימצא אין 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name of covered entity's</w:t>
      </w:r>
      <w:r w:rsidRPr="00A100A6">
        <w:rPr>
          <w:rFonts w:ascii="Times New Roman" w:eastAsia="Times New Roman" w:hAnsi="Times New Roman"/>
          <w:sz w:val="24"/>
          <w:szCs w:val="24"/>
          <w:rtl/>
          <w:lang w:bidi="yi-Hebr"/>
        </w:rPr>
        <w:t xml:space="preserve">] וועבסייט: 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>[</w:t>
      </w:r>
      <w:r w:rsidRPr="00A100A6">
        <w:rPr>
          <w:rFonts w:ascii="Times New Roman" w:eastAsia="Times New Roman" w:hAnsi="Times New Roman"/>
          <w:b/>
          <w:bCs/>
          <w:sz w:val="24"/>
          <w:szCs w:val="24"/>
          <w:lang w:bidi="yi-Hebr"/>
        </w:rPr>
        <w:t>insert covered entity’s URL</w:t>
      </w:r>
      <w:r w:rsidRPr="00A100A6">
        <w:rPr>
          <w:rFonts w:ascii="Times New Roman" w:eastAsia="Times New Roman" w:hAnsi="Times New Roman"/>
          <w:sz w:val="24"/>
          <w:szCs w:val="24"/>
          <w:lang w:bidi="yi-Hebr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85C595" w14:textId="77777777" w:rsidR="00000000" w:rsidRDefault="00677BDD">
      <w:pPr>
        <w:spacing w:after="0" w:line="240" w:lineRule="auto"/>
      </w:pPr>
      <w:r>
        <w:separator/>
      </w:r>
    </w:p>
  </w:endnote>
  <w:endnote w:type="continuationSeparator" w:id="0">
    <w:p w14:paraId="5F9FEF08" w14:textId="77777777" w:rsidR="00000000" w:rsidRDefault="00677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677BDD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677BDD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677BDD" w:rsidP="008A7FE9">
      <w:pPr>
        <w:pStyle w:val="FootnoteText"/>
        <w:rPr>
          <w:b/>
          <w:bCs/>
        </w:rPr>
      </w:pPr>
      <w:r w:rsidRPr="00A100A6">
        <w:rPr>
          <w:rStyle w:val="FootnoteReference"/>
          <w:b/>
          <w:bCs/>
        </w:rPr>
        <w:footnoteRef/>
      </w:r>
      <w:r w:rsidRPr="00A100A6">
        <w:rPr>
          <w:b/>
          <w:bCs/>
        </w:rPr>
        <w:t xml:space="preserve"> </w:t>
      </w:r>
      <w:r w:rsidRPr="00A100A6">
        <w:rPr>
          <w:rFonts w:ascii="Times New Roman" w:hAnsi="Times New Roman"/>
          <w:b/>
          <w:bCs/>
        </w:rPr>
        <w:t xml:space="preserve">This language/approach </w:t>
      </w:r>
      <w:r w:rsidR="005C19EB" w:rsidRPr="00A100A6">
        <w:rPr>
          <w:rFonts w:ascii="Times New Roman" w:hAnsi="Times New Roman"/>
          <w:b/>
          <w:bCs/>
        </w:rPr>
        <w:t xml:space="preserve">is </w:t>
      </w:r>
      <w:r w:rsidRPr="00A100A6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77BDD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100A6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hhs.gov/ocr/office/file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2024-04-08T19:47:00Z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